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728B" w14:textId="77777777" w:rsidR="00B70ED7" w:rsidRDefault="00C16E7E">
      <w:pPr>
        <w:widowControl w:val="0"/>
        <w:spacing w:line="312" w:lineRule="auto"/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Roczny plan pracy Przedszkola nr 427 „Kraina Radości”</w:t>
      </w:r>
    </w:p>
    <w:p w14:paraId="505F10B1" w14:textId="77777777" w:rsidR="00B70ED7" w:rsidRDefault="00C16E7E">
      <w:pPr>
        <w:widowControl w:val="0"/>
        <w:spacing w:line="312" w:lineRule="auto"/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 Warszawie na rok szkolny 2022/2023</w:t>
      </w:r>
    </w:p>
    <w:p w14:paraId="6A103A1A" w14:textId="77777777" w:rsidR="00B70ED7" w:rsidRDefault="00B70ED7">
      <w:pPr>
        <w:widowControl w:val="0"/>
        <w:spacing w:line="312" w:lineRule="auto"/>
        <w:ind w:left="0" w:firstLine="0"/>
        <w:jc w:val="center"/>
        <w:rPr>
          <w:b/>
          <w:bCs/>
        </w:rPr>
      </w:pPr>
    </w:p>
    <w:p w14:paraId="0B91F58E" w14:textId="77777777" w:rsidR="00B70ED7" w:rsidRDefault="00B70ED7">
      <w:pPr>
        <w:widowControl w:val="0"/>
        <w:spacing w:line="312" w:lineRule="auto"/>
        <w:ind w:left="0" w:firstLine="0"/>
        <w:jc w:val="center"/>
        <w:rPr>
          <w:b/>
          <w:bCs/>
        </w:rPr>
      </w:pPr>
    </w:p>
    <w:p w14:paraId="7985F098" w14:textId="77777777" w:rsidR="00B70ED7" w:rsidRDefault="00C16E7E">
      <w:pPr>
        <w:pStyle w:val="Akapitzlist"/>
        <w:widowControl w:val="0"/>
        <w:spacing w:after="12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został opracowany w oparciu o: </w:t>
      </w:r>
    </w:p>
    <w:p w14:paraId="226BF746" w14:textId="77777777" w:rsidR="00B70ED7" w:rsidRDefault="00C16E7E">
      <w:pPr>
        <w:pStyle w:val="Akapitzlist"/>
        <w:widowControl w:val="0"/>
        <w:numPr>
          <w:ilvl w:val="0"/>
          <w:numId w:val="2"/>
        </w:num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Podstawę prawną: </w:t>
      </w:r>
    </w:p>
    <w:p w14:paraId="22F9FC3E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ustawa z dnia 7 września 1991 r. o systemie oświaty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2020 r. poz. 1327),</w:t>
      </w:r>
    </w:p>
    <w:p w14:paraId="6B4E98C2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ustawa z dnia 14 grudnia 2016 r. Prawo oświatowe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2021 r. poz.1082),</w:t>
      </w:r>
    </w:p>
    <w:p w14:paraId="41473A32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rozporządzenie Ministra Edukacji Narodowej z dnia 25 sierpnia 2017 r. w sprawie nadzoru pedagogicznego (Dz.U. z 2020 r. poz. 1551),</w:t>
      </w:r>
    </w:p>
    <w:p w14:paraId="64906368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rozporządzenie Ministra Edukacji Narodowej z dnia 14 lutego 2017 r. w sprawie podstawy programowej wychowania przedszkolnego oraz podstawy programowej kształcenia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lnego</w:t>
      </w:r>
      <w:proofErr w:type="spellEnd"/>
      <w:r>
        <w:rPr>
          <w:sz w:val="24"/>
          <w:szCs w:val="24"/>
        </w:rPr>
        <w:t xml:space="preserve"> dla szkoły podstawowej, w tym dla </w:t>
      </w:r>
      <w:proofErr w:type="spellStart"/>
      <w:r>
        <w:rPr>
          <w:sz w:val="24"/>
          <w:szCs w:val="24"/>
        </w:rPr>
        <w:t>uczni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 niepełnosprawnością intelektualną </w:t>
      </w:r>
    </w:p>
    <w:p w14:paraId="1242856B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stopniu umiarkowanym lub znacznym, kształcenia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lnego</w:t>
      </w:r>
      <w:proofErr w:type="spellEnd"/>
      <w:r>
        <w:rPr>
          <w:sz w:val="24"/>
          <w:szCs w:val="24"/>
        </w:rPr>
        <w:t xml:space="preserve"> dla branżowej szkoły I stopnia, kształcenia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lnego</w:t>
      </w:r>
      <w:proofErr w:type="spellEnd"/>
      <w:r>
        <w:rPr>
          <w:sz w:val="24"/>
          <w:szCs w:val="24"/>
        </w:rPr>
        <w:t xml:space="preserve"> dla szkoły specjalnej przysposabiającej do pracy oraz kształcenia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lnego</w:t>
      </w:r>
      <w:proofErr w:type="spellEnd"/>
      <w:r>
        <w:rPr>
          <w:sz w:val="24"/>
          <w:szCs w:val="24"/>
        </w:rPr>
        <w:t xml:space="preserve"> dla szkoły policealnej (Dz.U. z 2017 r. poz. 356 ze zm.),</w:t>
      </w:r>
    </w:p>
    <w:p w14:paraId="1D051E48" w14:textId="77777777" w:rsidR="00B70ED7" w:rsidRDefault="00C16E7E">
      <w:pPr>
        <w:pStyle w:val="Akapitzlist"/>
        <w:numPr>
          <w:ilvl w:val="0"/>
          <w:numId w:val="4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rozporządzenie Ministra Edukacji Narodowej z dnia 11 sierpnia 2017 r. w sprawie wymagań wobec szkół i plac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wek (Dz. U. z 2020 r. poz. 2198),</w:t>
      </w:r>
    </w:p>
    <w:p w14:paraId="686783C6" w14:textId="77777777" w:rsidR="00B70ED7" w:rsidRDefault="00C16E7E">
      <w:pPr>
        <w:pStyle w:val="Akapitzlist"/>
        <w:numPr>
          <w:ilvl w:val="0"/>
          <w:numId w:val="5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Statut Przedszkola nr 427 „Kraina Radości” w Warszawie</w:t>
      </w:r>
    </w:p>
    <w:p w14:paraId="6637380A" w14:textId="77777777" w:rsidR="00B70ED7" w:rsidRDefault="00C16E7E">
      <w:pPr>
        <w:pStyle w:val="Akapitzlist"/>
        <w:numPr>
          <w:ilvl w:val="0"/>
          <w:numId w:val="2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Koncepcję funkcjonowania i rozwoju przedszkola nr 427 „Kraina Radości” na lata 2021-2025 </w:t>
      </w:r>
    </w:p>
    <w:p w14:paraId="6F6DD429" w14:textId="77777777" w:rsidR="00B70ED7" w:rsidRDefault="00C16E7E">
      <w:pPr>
        <w:pStyle w:val="Akapitzlist"/>
        <w:numPr>
          <w:ilvl w:val="0"/>
          <w:numId w:val="2"/>
        </w:num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Podstawowe kierunki realizacji polityki oświatowej państwa w roku szkolnym 2022/2023:</w:t>
      </w:r>
    </w:p>
    <w:p w14:paraId="637124C0" w14:textId="77777777" w:rsidR="00B70ED7" w:rsidRDefault="00C16E7E">
      <w:pPr>
        <w:pStyle w:val="Domylne"/>
        <w:numPr>
          <w:ilvl w:val="0"/>
          <w:numId w:val="7"/>
        </w:numPr>
        <w:spacing w:before="0"/>
        <w:rPr>
          <w:rFonts w:ascii="Times Roman" w:hAnsi="Times Roman"/>
          <w:color w:val="292929"/>
          <w:sz w:val="24"/>
          <w:szCs w:val="24"/>
          <w:shd w:val="clear" w:color="auto" w:fill="FFFFFF"/>
        </w:rPr>
      </w:pPr>
      <w:r>
        <w:rPr>
          <w:rFonts w:ascii="Calibri" w:hAnsi="Calibri"/>
          <w:color w:val="292929"/>
          <w:sz w:val="24"/>
          <w:szCs w:val="24"/>
          <w:shd w:val="clear" w:color="auto" w:fill="FFFFFF"/>
        </w:rPr>
        <w:t>Wychowanie zmierzające do osią</w:t>
      </w:r>
      <w:r>
        <w:rPr>
          <w:rFonts w:ascii="Calibri" w:hAnsi="Calibri"/>
          <w:color w:val="292929"/>
          <w:sz w:val="24"/>
          <w:szCs w:val="24"/>
          <w:shd w:val="clear" w:color="auto" w:fill="FFFFFF"/>
          <w:lang w:val="it-IT"/>
        </w:rPr>
        <w:t>gni</w:t>
      </w:r>
      <w:proofErr w:type="spellStart"/>
      <w:r>
        <w:rPr>
          <w:rFonts w:ascii="Calibri" w:hAnsi="Calibri"/>
          <w:color w:val="292929"/>
          <w:sz w:val="24"/>
          <w:szCs w:val="24"/>
          <w:shd w:val="clear" w:color="auto" w:fill="FFFFFF"/>
        </w:rPr>
        <w:t>ęcia</w:t>
      </w:r>
      <w:proofErr w:type="spellEnd"/>
      <w:r>
        <w:rPr>
          <w:rFonts w:ascii="Calibri" w:hAnsi="Calibri"/>
          <w:color w:val="292929"/>
          <w:sz w:val="24"/>
          <w:szCs w:val="24"/>
          <w:shd w:val="clear" w:color="auto" w:fill="FFFFFF"/>
        </w:rPr>
        <w:t xml:space="preserve"> ludzkiej dojrzałości poprzez kształtowanie postaw ukierunkowanych na prawdę, dobro i piękno, uzdalniających do odpowiedzialnych decyzji.</w:t>
      </w:r>
    </w:p>
    <w:p w14:paraId="069BBD55" w14:textId="77777777" w:rsidR="00B70ED7" w:rsidRDefault="00C16E7E" w:rsidP="00F0658F">
      <w:pPr>
        <w:pStyle w:val="Domylne"/>
        <w:numPr>
          <w:ilvl w:val="0"/>
          <w:numId w:val="7"/>
        </w:numPr>
        <w:spacing w:before="0"/>
        <w:rPr>
          <w:rFonts w:ascii="Times Roman" w:eastAsia="Times Roman" w:hAnsi="Times Roman" w:cs="Times Roman"/>
          <w:color w:val="292929"/>
          <w:sz w:val="32"/>
          <w:szCs w:val="32"/>
          <w:shd w:val="clear" w:color="auto" w:fill="FFFFFF"/>
        </w:rPr>
      </w:pPr>
      <w:r>
        <w:rPr>
          <w:rFonts w:ascii="Calibri" w:hAnsi="Calibri"/>
          <w:color w:val="292929"/>
          <w:sz w:val="24"/>
          <w:szCs w:val="24"/>
          <w:shd w:val="clear" w:color="auto" w:fill="FFFFFF"/>
        </w:rPr>
        <w:lastRenderedPageBreak/>
        <w:t xml:space="preserve">Podnoszenie jakości kształcenia oraz dostępności i jakości wsparcia udzielanego dzieciom i uczniom w przedszkolach i szkołach </w:t>
      </w:r>
      <w:proofErr w:type="spellStart"/>
      <w:r>
        <w:rPr>
          <w:rFonts w:ascii="Calibri" w:hAnsi="Calibri"/>
          <w:color w:val="292929"/>
          <w:sz w:val="24"/>
          <w:szCs w:val="24"/>
          <w:shd w:val="clear" w:color="auto" w:fill="FFFFFF"/>
        </w:rPr>
        <w:t>og</w:t>
      </w:r>
      <w:proofErr w:type="spellEnd"/>
      <w:r>
        <w:rPr>
          <w:rFonts w:ascii="Calibri" w:hAnsi="Calibri"/>
          <w:color w:val="292929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Calibri" w:hAnsi="Calibri"/>
          <w:color w:val="292929"/>
          <w:sz w:val="24"/>
          <w:szCs w:val="24"/>
          <w:shd w:val="clear" w:color="auto" w:fill="FFFFFF"/>
        </w:rPr>
        <w:t>lnodostępnych</w:t>
      </w:r>
      <w:proofErr w:type="spellEnd"/>
      <w:r>
        <w:rPr>
          <w:rFonts w:ascii="Calibri" w:hAnsi="Calibri"/>
          <w:color w:val="292929"/>
          <w:sz w:val="24"/>
          <w:szCs w:val="24"/>
          <w:shd w:val="clear" w:color="auto" w:fill="FFFFFF"/>
        </w:rPr>
        <w:t xml:space="preserve"> i integracyjnych.</w:t>
      </w:r>
    </w:p>
    <w:p w14:paraId="1FBB28B8" w14:textId="77777777" w:rsidR="00B70ED7" w:rsidRPr="00F0658F" w:rsidRDefault="00B70ED7" w:rsidP="00F0658F">
      <w:pPr>
        <w:rPr>
          <w:color w:val="auto"/>
        </w:rPr>
      </w:pPr>
    </w:p>
    <w:p w14:paraId="6A15CF37" w14:textId="77777777" w:rsidR="00B70ED7" w:rsidRPr="00F0658F" w:rsidRDefault="00C16E7E">
      <w:pPr>
        <w:pStyle w:val="Akapitzlist"/>
        <w:numPr>
          <w:ilvl w:val="0"/>
          <w:numId w:val="10"/>
        </w:numPr>
        <w:spacing w:after="120"/>
        <w:rPr>
          <w:b/>
          <w:bCs/>
          <w:color w:val="auto"/>
          <w:sz w:val="24"/>
          <w:szCs w:val="24"/>
        </w:rPr>
      </w:pPr>
      <w:r w:rsidRPr="00F0658F">
        <w:rPr>
          <w:color w:val="auto"/>
          <w:sz w:val="24"/>
          <w:szCs w:val="24"/>
          <w:u w:color="121212"/>
        </w:rPr>
        <w:t>Zestaw program</w:t>
      </w:r>
      <w:r w:rsidRPr="00F0658F">
        <w:rPr>
          <w:color w:val="auto"/>
          <w:sz w:val="24"/>
          <w:szCs w:val="24"/>
          <w:u w:color="121212"/>
          <w:lang w:val="es-ES_tradnl"/>
        </w:rPr>
        <w:t>ó</w:t>
      </w:r>
      <w:r w:rsidRPr="00F0658F">
        <w:rPr>
          <w:color w:val="auto"/>
          <w:sz w:val="24"/>
          <w:szCs w:val="24"/>
          <w:u w:color="121212"/>
        </w:rPr>
        <w:t>w wychowania przedszkolnego, innowacji i projekt</w:t>
      </w:r>
      <w:r w:rsidRPr="00F0658F">
        <w:rPr>
          <w:color w:val="auto"/>
          <w:sz w:val="24"/>
          <w:szCs w:val="24"/>
          <w:u w:color="121212"/>
          <w:lang w:val="es-ES_tradnl"/>
        </w:rPr>
        <w:t>ó</w:t>
      </w:r>
      <w:r w:rsidRPr="00F0658F">
        <w:rPr>
          <w:color w:val="auto"/>
          <w:sz w:val="24"/>
          <w:szCs w:val="24"/>
          <w:u w:color="121212"/>
        </w:rPr>
        <w:t>w, realizowanych w przedszkolu:</w:t>
      </w:r>
    </w:p>
    <w:p w14:paraId="61BB6FE8" w14:textId="77777777" w:rsidR="00B70ED7" w:rsidRDefault="00C16E7E">
      <w:pPr>
        <w:pStyle w:val="Akapitzlist"/>
        <w:numPr>
          <w:ilvl w:val="0"/>
          <w:numId w:val="1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de-DE"/>
        </w:rPr>
        <w:t>SAMODZIELNE, WSZECHSTRONNE, SZCZ</w:t>
      </w:r>
      <w:r>
        <w:rPr>
          <w:sz w:val="24"/>
          <w:szCs w:val="24"/>
        </w:rPr>
        <w:t>ĘŚ</w:t>
      </w:r>
      <w:r>
        <w:rPr>
          <w:sz w:val="24"/>
          <w:szCs w:val="24"/>
          <w:lang w:val="de-DE"/>
        </w:rPr>
        <w:t>LIWE</w:t>
      </w:r>
      <w:r>
        <w:rPr>
          <w:sz w:val="24"/>
          <w:szCs w:val="24"/>
        </w:rPr>
        <w:t xml:space="preserve">” –program wychowania przedszkolnego - M. Chludzińska, A. Kacprzak-Kołakowska, A. Kucharczyk, D. Kucharska, A. Pawłowska-Niedbała, M. Pietrzak, A. </w:t>
      </w:r>
      <w:proofErr w:type="spellStart"/>
      <w:r>
        <w:rPr>
          <w:sz w:val="24"/>
          <w:szCs w:val="24"/>
        </w:rPr>
        <w:t>Smoderek</w:t>
      </w:r>
      <w:proofErr w:type="spellEnd"/>
      <w:r>
        <w:rPr>
          <w:sz w:val="24"/>
          <w:szCs w:val="24"/>
        </w:rPr>
        <w:t xml:space="preserve"> (Słoneczka, </w:t>
      </w:r>
      <w:proofErr w:type="spellStart"/>
      <w:r>
        <w:rPr>
          <w:sz w:val="24"/>
          <w:szCs w:val="24"/>
        </w:rPr>
        <w:t>Wiewi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rki</w:t>
      </w:r>
      <w:proofErr w:type="spellEnd"/>
      <w:r>
        <w:rPr>
          <w:sz w:val="24"/>
          <w:szCs w:val="24"/>
        </w:rPr>
        <w:t>, Żabki, Pszczółki)</w:t>
      </w:r>
    </w:p>
    <w:p w14:paraId="6EC10BF1" w14:textId="77777777" w:rsidR="00B70ED7" w:rsidRDefault="00C16E7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„ŻYRAFA OLA W KRAINIE PRZEDSZKOLA” – program wychowania przedszkolnego wspomagający </w:t>
      </w:r>
      <w:r w:rsidR="00F0658F">
        <w:rPr>
          <w:sz w:val="24"/>
          <w:szCs w:val="24"/>
        </w:rPr>
        <w:t>rozwój</w:t>
      </w:r>
      <w:r>
        <w:rPr>
          <w:sz w:val="24"/>
          <w:szCs w:val="24"/>
        </w:rPr>
        <w:t xml:space="preserve"> aktywności dzieci sześcioletnich – M. Rutkowska, D. Piechota, I. Gołdyn, A. Lalik (Biedronki)</w:t>
      </w:r>
    </w:p>
    <w:p w14:paraId="7EF415A2" w14:textId="77777777" w:rsidR="00F0658F" w:rsidRDefault="00F0658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Program Wychowania Przedszkolnego – W. Żaba-Żabińska, W. Majewska, R. </w:t>
      </w:r>
      <w:proofErr w:type="spellStart"/>
      <w:r>
        <w:rPr>
          <w:sz w:val="24"/>
          <w:szCs w:val="24"/>
        </w:rPr>
        <w:t>Paździo</w:t>
      </w:r>
      <w:proofErr w:type="spellEnd"/>
      <w:r>
        <w:rPr>
          <w:sz w:val="24"/>
          <w:szCs w:val="24"/>
        </w:rPr>
        <w:t xml:space="preserve"> (Koty, Zuchy)</w:t>
      </w:r>
    </w:p>
    <w:p w14:paraId="74EED611" w14:textId="77777777" w:rsidR="00B70ED7" w:rsidRDefault="00C16E7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„O CO CHODZI?” – program autorski – program rozwijający kompetencje społeczno-komunikacyjne – B. Mikuła, K. Guzy (dla dzieci z orzeczeniami z diagnozą </w:t>
      </w:r>
      <w:proofErr w:type="spellStart"/>
      <w:r>
        <w:rPr>
          <w:sz w:val="24"/>
          <w:szCs w:val="24"/>
          <w:lang w:val="de-DE"/>
        </w:rPr>
        <w:t>Zespo</w:t>
      </w:r>
      <w:proofErr w:type="spellEnd"/>
      <w:r>
        <w:rPr>
          <w:sz w:val="24"/>
          <w:szCs w:val="24"/>
        </w:rPr>
        <w:t>ł</w:t>
      </w:r>
      <w:r>
        <w:rPr>
          <w:sz w:val="24"/>
          <w:szCs w:val="24"/>
          <w:lang w:val="pt-PT"/>
        </w:rPr>
        <w:t>u Aspergera b</w:t>
      </w:r>
      <w:proofErr w:type="spellStart"/>
      <w:r>
        <w:rPr>
          <w:sz w:val="24"/>
          <w:szCs w:val="24"/>
        </w:rPr>
        <w:t>ądź</w:t>
      </w:r>
      <w:proofErr w:type="spellEnd"/>
      <w:r>
        <w:rPr>
          <w:sz w:val="24"/>
          <w:szCs w:val="24"/>
        </w:rPr>
        <w:t xml:space="preserve"> autyzmu)</w:t>
      </w:r>
    </w:p>
    <w:p w14:paraId="099751E0" w14:textId="77777777" w:rsidR="00B70ED7" w:rsidRDefault="00C16E7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lang w:val="de-DE"/>
        </w:rPr>
        <w:t>PROGRAM WSPIERANIA DZIECKA O SPECJALNYCH POTRZEBACH EDUKACYJNYCH</w:t>
      </w:r>
      <w:r>
        <w:rPr>
          <w:sz w:val="24"/>
          <w:szCs w:val="24"/>
        </w:rPr>
        <w:t>” - program wspomagający dzieci o specjalnych potrzebach edukacyjnych - J. Gębusia-Duda, M. Bargiel;</w:t>
      </w:r>
    </w:p>
    <w:p w14:paraId="0D2CB00E" w14:textId="77777777" w:rsidR="00B70ED7" w:rsidRDefault="00C16E7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  <w:lang w:val="de-DE"/>
        </w:rPr>
        <w:t>KOCHAMY DOBREGO BOGA</w:t>
      </w:r>
      <w:r>
        <w:rPr>
          <w:sz w:val="24"/>
          <w:szCs w:val="24"/>
        </w:rPr>
        <w:t>” - program nauczania religii dla przedszkola - praca zbiorcza Konferencji Episkopatu Polski.</w:t>
      </w:r>
    </w:p>
    <w:p w14:paraId="066ACCFA" w14:textId="77777777" w:rsidR="00B70ED7" w:rsidRDefault="00C16E7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“Czyściochowe Przedszkole”</w:t>
      </w:r>
    </w:p>
    <w:p w14:paraId="4A4635A9" w14:textId="77777777" w:rsidR="00B70ED7" w:rsidRDefault="00C16E7E">
      <w:pPr>
        <w:pStyle w:val="Akapitzlist"/>
        <w:numPr>
          <w:ilvl w:val="0"/>
          <w:numId w:val="13"/>
        </w:numPr>
      </w:pPr>
      <w:r>
        <w:t>“Zielone Filtry” - innowacja pedagogiczna, autor Beata Kozłowska</w:t>
      </w:r>
    </w:p>
    <w:p w14:paraId="02857FFF" w14:textId="77777777" w:rsidR="00B70ED7" w:rsidRDefault="00C16E7E">
      <w:pPr>
        <w:pStyle w:val="Akapitzlist"/>
        <w:numPr>
          <w:ilvl w:val="0"/>
          <w:numId w:val="13"/>
        </w:numPr>
      </w:pPr>
      <w:r>
        <w:t>“Muzyczne podróż</w:t>
      </w:r>
      <w:r>
        <w:rPr>
          <w:lang w:val="de-DE"/>
        </w:rPr>
        <w:t xml:space="preserve">e </w:t>
      </w:r>
      <w:proofErr w:type="spellStart"/>
      <w:r>
        <w:rPr>
          <w:lang w:val="de-DE"/>
        </w:rPr>
        <w:t>Zebrusia</w:t>
      </w:r>
      <w:proofErr w:type="spellEnd"/>
      <w:r>
        <w:t>” - program zajęć muzycznych, Jacek Tarczyński</w:t>
      </w:r>
    </w:p>
    <w:p w14:paraId="568C06D1" w14:textId="77777777" w:rsidR="00B70ED7" w:rsidRDefault="00B70ED7">
      <w:pPr>
        <w:ind w:left="348" w:hanging="348"/>
        <w:rPr>
          <w:rFonts w:ascii="Calibri" w:eastAsia="Calibri" w:hAnsi="Calibri" w:cs="Calibri"/>
        </w:rPr>
      </w:pPr>
    </w:p>
    <w:p w14:paraId="54EE6E12" w14:textId="77777777" w:rsidR="00CE377C" w:rsidRDefault="00CE377C">
      <w:pPr>
        <w:ind w:left="348" w:hanging="348"/>
        <w:rPr>
          <w:rFonts w:ascii="Calibri" w:eastAsia="Calibri" w:hAnsi="Calibri" w:cs="Calibri"/>
        </w:rPr>
      </w:pPr>
    </w:p>
    <w:p w14:paraId="5A0199D4" w14:textId="77777777" w:rsidR="00CE377C" w:rsidRDefault="00CE377C">
      <w:pPr>
        <w:ind w:left="348" w:hanging="348"/>
        <w:rPr>
          <w:rFonts w:ascii="Calibri" w:eastAsia="Calibri" w:hAnsi="Calibri" w:cs="Calibri"/>
        </w:rPr>
      </w:pPr>
    </w:p>
    <w:p w14:paraId="0A774C6F" w14:textId="77777777" w:rsidR="00CE377C" w:rsidRDefault="00CE377C">
      <w:pPr>
        <w:ind w:left="348" w:hanging="348"/>
        <w:rPr>
          <w:rFonts w:ascii="Calibri" w:eastAsia="Calibri" w:hAnsi="Calibri" w:cs="Calibri"/>
        </w:rPr>
      </w:pPr>
    </w:p>
    <w:p w14:paraId="1DBBFFD0" w14:textId="77777777" w:rsidR="00CE377C" w:rsidRDefault="00CE377C">
      <w:pPr>
        <w:ind w:left="348" w:hanging="348"/>
        <w:rPr>
          <w:rFonts w:ascii="Calibri" w:eastAsia="Calibri" w:hAnsi="Calibri" w:cs="Calibri"/>
        </w:rPr>
      </w:pPr>
    </w:p>
    <w:p w14:paraId="50519EF6" w14:textId="77777777" w:rsidR="00B70ED7" w:rsidRDefault="00C16E7E">
      <w:pPr>
        <w:pStyle w:val="Nagwek1"/>
        <w:widowControl w:val="0"/>
        <w:tabs>
          <w:tab w:val="clear" w:pos="14760"/>
        </w:tabs>
        <w:spacing w:before="240" w:after="120" w:line="312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Temat przewodni Planu Rocznego:</w:t>
      </w:r>
    </w:p>
    <w:p w14:paraId="664C1962" w14:textId="77777777" w:rsidR="00CE377C" w:rsidRDefault="00C16E7E">
      <w:pPr>
        <w:pStyle w:val="Tekstpodstawowy"/>
        <w:ind w:left="360" w:hanging="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„Dbamy o świat” - </w:t>
      </w:r>
      <w:proofErr w:type="spellStart"/>
      <w:r>
        <w:rPr>
          <w:rFonts w:ascii="Calibri" w:hAnsi="Calibri"/>
          <w:sz w:val="28"/>
          <w:szCs w:val="28"/>
        </w:rPr>
        <w:t>wielointeligentne</w:t>
      </w:r>
      <w:proofErr w:type="spellEnd"/>
      <w:r>
        <w:rPr>
          <w:rFonts w:ascii="Calibri" w:hAnsi="Calibri"/>
          <w:sz w:val="28"/>
          <w:szCs w:val="28"/>
        </w:rPr>
        <w:t xml:space="preserve"> odkrywanie piękna otaczającej nas rzeczywistości </w:t>
      </w:r>
    </w:p>
    <w:p w14:paraId="1076B286" w14:textId="77777777" w:rsidR="00B70ED7" w:rsidRDefault="00C16E7E" w:rsidP="00F0658F">
      <w:pPr>
        <w:pStyle w:val="Tekstpodstawowy"/>
        <w:ind w:left="3543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– zgodnie z teorią inteligencji wielorakich Howarda Gardnera i koncepcją indywidualizującą kształtowanie wiedzy i umiejętności z uwzględnieniem cech </w:t>
      </w:r>
      <w:proofErr w:type="spellStart"/>
      <w:r>
        <w:rPr>
          <w:rFonts w:ascii="Calibri" w:hAnsi="Calibri"/>
          <w:sz w:val="28"/>
          <w:szCs w:val="28"/>
        </w:rPr>
        <w:t>poszczeg</w:t>
      </w:r>
      <w:proofErr w:type="spellEnd"/>
      <w:r>
        <w:rPr>
          <w:rFonts w:ascii="Calibri" w:hAnsi="Calibri"/>
          <w:sz w:val="28"/>
          <w:szCs w:val="28"/>
          <w:lang w:val="es-ES_tradnl"/>
        </w:rPr>
        <w:t>ó</w:t>
      </w:r>
      <w:proofErr w:type="spellStart"/>
      <w:r>
        <w:rPr>
          <w:rFonts w:ascii="Calibri" w:hAnsi="Calibri"/>
          <w:sz w:val="28"/>
          <w:szCs w:val="28"/>
        </w:rPr>
        <w:t>lnych</w:t>
      </w:r>
      <w:proofErr w:type="spellEnd"/>
      <w:r>
        <w:rPr>
          <w:rFonts w:ascii="Calibri" w:hAnsi="Calibri"/>
          <w:sz w:val="28"/>
          <w:szCs w:val="28"/>
        </w:rPr>
        <w:t xml:space="preserve"> dzieci.</w:t>
      </w:r>
    </w:p>
    <w:p w14:paraId="34AB8410" w14:textId="77777777" w:rsidR="00B70ED7" w:rsidRDefault="00B70ED7">
      <w:pPr>
        <w:widowControl w:val="0"/>
        <w:spacing w:line="312" w:lineRule="auto"/>
        <w:ind w:left="723" w:firstLine="0"/>
        <w:rPr>
          <w:rFonts w:ascii="Calibri" w:eastAsia="Calibri" w:hAnsi="Calibri" w:cs="Calibri"/>
        </w:rPr>
      </w:pPr>
    </w:p>
    <w:p w14:paraId="32F63B4C" w14:textId="77777777" w:rsidR="00B70ED7" w:rsidRDefault="00C16E7E">
      <w:pPr>
        <w:widowControl w:val="0"/>
        <w:numPr>
          <w:ilvl w:val="0"/>
          <w:numId w:val="15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Koncepcja Inteligencji wielorakich </w:t>
      </w:r>
    </w:p>
    <w:p w14:paraId="2B4D9226" w14:textId="77777777" w:rsidR="00B70ED7" w:rsidRDefault="00C16E7E">
      <w:pPr>
        <w:widowControl w:val="0"/>
        <w:ind w:left="0" w:firstLine="0"/>
        <w:rPr>
          <w:rFonts w:ascii="Calibri" w:eastAsia="Calibri" w:hAnsi="Calibri" w:cs="Calibri"/>
        </w:rPr>
      </w:pPr>
      <w:r>
        <w:rPr>
          <w:rFonts w:ascii="Calibri" w:hAnsi="Calibri"/>
        </w:rPr>
        <w:t>Głównymi założeniami teorii inteligencji wielorakich jest:</w:t>
      </w:r>
    </w:p>
    <w:p w14:paraId="59EC96D7" w14:textId="77777777" w:rsidR="00B70ED7" w:rsidRDefault="00C16E7E">
      <w:pPr>
        <w:numPr>
          <w:ilvl w:val="0"/>
          <w:numId w:val="17"/>
        </w:numPr>
        <w:shd w:val="clear" w:color="auto" w:fill="FFFFFF"/>
        <w:suppressAutoHyphens w:val="0"/>
        <w:spacing w:before="100" w:after="100"/>
        <w:rPr>
          <w:rFonts w:ascii="Calibri" w:hAnsi="Calibri"/>
          <w:color w:val="444444"/>
        </w:rPr>
      </w:pPr>
      <w:r>
        <w:rPr>
          <w:rFonts w:ascii="Calibri" w:hAnsi="Calibri"/>
          <w:color w:val="444444"/>
          <w:u w:color="444444"/>
        </w:rPr>
        <w:t>Każda osoba posiada wszystkie rodzaje inteligencji, rozwinięte w różnym stopniu</w:t>
      </w:r>
    </w:p>
    <w:p w14:paraId="6463AA8B" w14:textId="77777777" w:rsidR="00B70ED7" w:rsidRDefault="00C16E7E">
      <w:pPr>
        <w:numPr>
          <w:ilvl w:val="0"/>
          <w:numId w:val="17"/>
        </w:numPr>
        <w:shd w:val="clear" w:color="auto" w:fill="FFFFFF"/>
        <w:suppressAutoHyphens w:val="0"/>
        <w:spacing w:before="100" w:after="100"/>
        <w:rPr>
          <w:rFonts w:ascii="Calibri" w:hAnsi="Calibri"/>
          <w:color w:val="444444"/>
        </w:rPr>
      </w:pPr>
      <w:r>
        <w:rPr>
          <w:rFonts w:ascii="Calibri" w:hAnsi="Calibri"/>
          <w:color w:val="444444"/>
          <w:u w:color="444444"/>
        </w:rPr>
        <w:t>Inteligencje tworzą profil niepowtarzalny dla innych jednostek</w:t>
      </w:r>
    </w:p>
    <w:p w14:paraId="5E927AAC" w14:textId="77777777" w:rsidR="00B70ED7" w:rsidRDefault="00C16E7E">
      <w:pPr>
        <w:numPr>
          <w:ilvl w:val="0"/>
          <w:numId w:val="17"/>
        </w:numPr>
        <w:shd w:val="clear" w:color="auto" w:fill="FFFFFF"/>
        <w:suppressAutoHyphens w:val="0"/>
        <w:spacing w:before="100" w:after="100"/>
        <w:rPr>
          <w:rFonts w:ascii="Calibri" w:hAnsi="Calibri"/>
          <w:color w:val="444444"/>
          <w:lang w:val="nl-NL"/>
        </w:rPr>
      </w:pPr>
      <w:r>
        <w:rPr>
          <w:rFonts w:ascii="Calibri" w:hAnsi="Calibri"/>
          <w:color w:val="444444"/>
          <w:u w:color="444444"/>
          <w:lang w:val="nl-NL"/>
        </w:rPr>
        <w:t>Profile te s</w:t>
      </w:r>
      <w:r>
        <w:rPr>
          <w:rFonts w:ascii="Calibri" w:hAnsi="Calibri"/>
          <w:color w:val="444444"/>
          <w:u w:color="444444"/>
        </w:rPr>
        <w:t>ą dynamiczne i zmieniają się w trakcie rozwoju jednostki</w:t>
      </w:r>
    </w:p>
    <w:p w14:paraId="34791311" w14:textId="77777777" w:rsidR="00B70ED7" w:rsidRDefault="00C16E7E">
      <w:pPr>
        <w:numPr>
          <w:ilvl w:val="0"/>
          <w:numId w:val="17"/>
        </w:numPr>
        <w:shd w:val="clear" w:color="auto" w:fill="FFFFFF"/>
        <w:suppressAutoHyphens w:val="0"/>
        <w:spacing w:before="100" w:after="100"/>
        <w:rPr>
          <w:rFonts w:ascii="Calibri" w:hAnsi="Calibri"/>
          <w:color w:val="444444"/>
        </w:rPr>
      </w:pPr>
      <w:r>
        <w:rPr>
          <w:rFonts w:ascii="Calibri" w:hAnsi="Calibri"/>
          <w:color w:val="444444"/>
          <w:u w:color="444444"/>
        </w:rPr>
        <w:t>Wszystkie inteligencje współpracują ze sobą w różnych konfiguracjach</w:t>
      </w:r>
    </w:p>
    <w:p w14:paraId="23DD5350" w14:textId="77777777" w:rsidR="00B70ED7" w:rsidRDefault="00C16E7E">
      <w:pPr>
        <w:numPr>
          <w:ilvl w:val="0"/>
          <w:numId w:val="17"/>
        </w:numPr>
        <w:shd w:val="clear" w:color="auto" w:fill="FFFFFF"/>
        <w:suppressAutoHyphens w:val="0"/>
        <w:spacing w:before="100" w:after="100"/>
        <w:rPr>
          <w:rFonts w:ascii="Calibri" w:hAnsi="Calibri"/>
          <w:color w:val="444444"/>
        </w:rPr>
      </w:pPr>
      <w:r>
        <w:rPr>
          <w:rFonts w:ascii="Calibri" w:hAnsi="Calibri"/>
          <w:color w:val="444444"/>
          <w:u w:color="444444"/>
        </w:rPr>
        <w:t>Inteligencje można rozwijać poprzez różnorodne ćwiczenia</w:t>
      </w:r>
    </w:p>
    <w:p w14:paraId="7CD1D942" w14:textId="77777777" w:rsidR="00B70ED7" w:rsidRDefault="00C16E7E">
      <w:pPr>
        <w:widowControl w:val="0"/>
        <w:ind w:left="0" w:firstLine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Inteligencje są potencjałami – przypuszczalnie neurologicznymi –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en-US"/>
        </w:rPr>
        <w:t xml:space="preserve">re </w:t>
      </w:r>
      <w:proofErr w:type="spellStart"/>
      <w:r>
        <w:rPr>
          <w:rFonts w:ascii="Calibri" w:hAnsi="Calibri"/>
          <w:lang w:val="en-US"/>
        </w:rPr>
        <w:t>mo</w:t>
      </w:r>
      <w:r>
        <w:rPr>
          <w:rFonts w:ascii="Calibri" w:hAnsi="Calibri"/>
        </w:rPr>
        <w:t>żna</w:t>
      </w:r>
      <w:proofErr w:type="spellEnd"/>
      <w:r>
        <w:rPr>
          <w:rFonts w:ascii="Calibri" w:hAnsi="Calibri"/>
        </w:rPr>
        <w:t xml:space="preserve"> aktywować w zależności od różnych sytuacji, </w:t>
      </w:r>
      <w:proofErr w:type="spellStart"/>
      <w:r>
        <w:rPr>
          <w:rFonts w:ascii="Calibri" w:hAnsi="Calibri"/>
        </w:rPr>
        <w:t>warunk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w, podejmowanych decyzji, wartości i napotkanych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b.</w:t>
      </w:r>
    </w:p>
    <w:p w14:paraId="1988B7D5" w14:textId="77777777" w:rsidR="00B70ED7" w:rsidRDefault="00B70ED7">
      <w:pPr>
        <w:ind w:left="723" w:firstLine="0"/>
        <w:rPr>
          <w:rFonts w:ascii="Calibri" w:eastAsia="Calibri" w:hAnsi="Calibri" w:cs="Calibri"/>
        </w:rPr>
      </w:pPr>
    </w:p>
    <w:p w14:paraId="2D012DC9" w14:textId="77777777" w:rsidR="00B70ED7" w:rsidRDefault="00C16E7E">
      <w:pPr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„Zielone filtry” – innowacja pedagogiczna</w:t>
      </w:r>
    </w:p>
    <w:p w14:paraId="214655D5" w14:textId="77777777" w:rsidR="00B70ED7" w:rsidRDefault="00C16E7E">
      <w:pPr>
        <w:ind w:left="3" w:hanging="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Założeniem głównym realizowanej innowacji pedagogicznej jest rozbudzenie u dzieci myślenia o ochronie środowiska i możliwościach przeciwdziałania jego degradacji, ze </w:t>
      </w:r>
      <w:proofErr w:type="spellStart"/>
      <w:r>
        <w:rPr>
          <w:rFonts w:ascii="Calibri" w:hAnsi="Calibri"/>
        </w:rPr>
        <w:t>szczeg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lnym</w:t>
      </w:r>
      <w:proofErr w:type="spellEnd"/>
      <w:r>
        <w:rPr>
          <w:rFonts w:ascii="Calibri" w:hAnsi="Calibri"/>
        </w:rPr>
        <w:t xml:space="preserve"> uwzględnieniem poprawy jakości powietrza. Podejmowane aktywności mają na celu kształtowanie postaw proekologicznych i prozdrowotnych oraz uświadamianie dzieciom, że wszyscy mamy wpływ na to jak </w:t>
      </w:r>
      <w:proofErr w:type="spellStart"/>
      <w:r>
        <w:rPr>
          <w:rFonts w:ascii="Calibri" w:hAnsi="Calibri"/>
        </w:rPr>
        <w:t>moż</w:t>
      </w:r>
      <w:proofErr w:type="spellEnd"/>
      <w:r>
        <w:rPr>
          <w:rFonts w:ascii="Calibri" w:hAnsi="Calibri"/>
          <w:lang w:val="it-IT"/>
        </w:rPr>
        <w:t>na dba</w:t>
      </w:r>
      <w:r>
        <w:rPr>
          <w:rFonts w:ascii="Calibri" w:hAnsi="Calibri"/>
        </w:rPr>
        <w:t xml:space="preserve">ć o otaczające nas środowisko. Zapraszając dzieci do aktywnego uczestnictwa w innowacji   budujemy u dzieci wewnętrzną motywację do działania, </w:t>
      </w:r>
      <w:r>
        <w:rPr>
          <w:rFonts w:ascii="Calibri" w:hAnsi="Calibri"/>
        </w:rPr>
        <w:lastRenderedPageBreak/>
        <w:t xml:space="preserve">poczucie sprawstwa i umiejętność współdziałania w grupie. Stwarzane są sytuacje edukacyjne czyniące dzieci </w:t>
      </w:r>
      <w:proofErr w:type="spellStart"/>
      <w:r>
        <w:rPr>
          <w:rFonts w:ascii="Calibri" w:hAnsi="Calibri"/>
        </w:rPr>
        <w:t>tw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rczymi</w:t>
      </w:r>
      <w:proofErr w:type="spellEnd"/>
      <w:r>
        <w:rPr>
          <w:rFonts w:ascii="Calibri" w:hAnsi="Calibri"/>
        </w:rPr>
        <w:t xml:space="preserve">, samodzielnymi, aktywnymi, myślącymi i zaangażowanymi. </w:t>
      </w:r>
    </w:p>
    <w:p w14:paraId="22578FBE" w14:textId="77777777" w:rsidR="00B70ED7" w:rsidRDefault="00C16E7E">
      <w:pPr>
        <w:pStyle w:val="Akapitzlist"/>
        <w:ind w:left="0" w:firstLine="0"/>
        <w:rPr>
          <w:sz w:val="24"/>
          <w:szCs w:val="24"/>
        </w:rPr>
      </w:pPr>
      <w:r>
        <w:rPr>
          <w:sz w:val="24"/>
          <w:szCs w:val="24"/>
        </w:rPr>
        <w:t>Wielokierunkowość działań edukacyjnych podejmowanych w trakcie udziału w innowacji ukierunkowane jest na rozwijanie wszystkich rodzaj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inteligencji sprzyjających wszechstronnemu funkcjonowaniu dzieci w środowisku.</w:t>
      </w:r>
    </w:p>
    <w:p w14:paraId="14322AD1" w14:textId="77777777" w:rsidR="00B70ED7" w:rsidRDefault="00B70ED7">
      <w:pPr>
        <w:pStyle w:val="Akapitzlist"/>
        <w:ind w:left="723" w:firstLine="0"/>
        <w:rPr>
          <w:sz w:val="24"/>
          <w:szCs w:val="24"/>
        </w:rPr>
      </w:pPr>
    </w:p>
    <w:p w14:paraId="63A14FA4" w14:textId="77777777" w:rsidR="00B70ED7" w:rsidRDefault="00C16E7E">
      <w:pPr>
        <w:pStyle w:val="Akapitzlist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Poznajemy możliwości odpowiedzialnego dbania o świat i środowisko wokół nas - działalność dydaktyczna (załącznik nr 1)</w:t>
      </w:r>
    </w:p>
    <w:p w14:paraId="3E793DDD" w14:textId="77777777" w:rsidR="00B70ED7" w:rsidRDefault="00C16E7E">
      <w:pPr>
        <w:ind w:left="3" w:hanging="3"/>
      </w:pPr>
      <w:r>
        <w:rPr>
          <w:rFonts w:ascii="Calibri" w:hAnsi="Calibri"/>
        </w:rPr>
        <w:t xml:space="preserve">W ramach codziennej pracy dydaktycznej podczas realizacji treści wynikających z podstawy programowej każdy nauczyciel w grupie będzie wzbogacał czas swoją działalność dydaktyczna o treści obejmujące wybrane przez siebie działania proekologiczne. Formy i treści nauczyciel będzie dostosowywał </w:t>
      </w:r>
      <w:r>
        <w:rPr>
          <w:rFonts w:ascii="Calibri" w:hAnsi="Calibri"/>
          <w:lang w:val="pt-PT"/>
        </w:rPr>
        <w:t>do mo</w:t>
      </w:r>
      <w:proofErr w:type="spellStart"/>
      <w:r>
        <w:rPr>
          <w:rFonts w:ascii="Calibri" w:hAnsi="Calibri"/>
        </w:rPr>
        <w:t>żliwości</w:t>
      </w:r>
      <w:proofErr w:type="spellEnd"/>
      <w:r>
        <w:rPr>
          <w:rFonts w:ascii="Calibri" w:hAnsi="Calibri"/>
        </w:rPr>
        <w:t xml:space="preserve"> i potrzeb poznawczych dzieci z grupy. (inspiracja do realizacji zał. Nr 1)</w:t>
      </w:r>
    </w:p>
    <w:p w14:paraId="4C4727B8" w14:textId="77777777" w:rsidR="00B70ED7" w:rsidRDefault="00B70ED7">
      <w:pPr>
        <w:rPr>
          <w:rFonts w:ascii="Calibri" w:eastAsia="Calibri" w:hAnsi="Calibri" w:cs="Calibri"/>
        </w:rPr>
      </w:pPr>
    </w:p>
    <w:p w14:paraId="60CB8EEA" w14:textId="77777777" w:rsidR="00B70ED7" w:rsidRDefault="00C16E7E">
      <w:pPr>
        <w:pStyle w:val="Akapitzlist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Działalność wychowawczo - opiekuńcza (załącznik nr 2)</w:t>
      </w:r>
    </w:p>
    <w:p w14:paraId="7C369560" w14:textId="77777777" w:rsidR="00B70ED7" w:rsidRDefault="00C16E7E">
      <w:pPr>
        <w:ind w:left="0" w:firstLine="0"/>
        <w:rPr>
          <w:rFonts w:ascii="Calibri" w:eastAsia="Calibri" w:hAnsi="Calibri" w:cs="Calibri"/>
        </w:rPr>
      </w:pPr>
      <w:r>
        <w:rPr>
          <w:rFonts w:ascii="Calibri" w:hAnsi="Calibri"/>
        </w:rPr>
        <w:t>Przedszkole pełni funkcję wychowawczo - opiekuńczą. Nauczyciele wspierają rodzic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</w:t>
      </w:r>
      <w:proofErr w:type="spellEnd"/>
      <w:r>
        <w:rPr>
          <w:rFonts w:ascii="Calibri" w:hAnsi="Calibri"/>
        </w:rPr>
        <w:t xml:space="preserve"> wychowaniu dzieci zgodnie z założeniami podstawy programowej wychowania przedszkolnego. Przedszkole realizuje działania w obszarach takich jak: poznanie środowiska wychowawczego każdego dziecka, jego indywidualnego rozwoju oraz sytuacji, tworzenie </w:t>
      </w:r>
      <w:proofErr w:type="spellStart"/>
      <w:r>
        <w:rPr>
          <w:rFonts w:ascii="Calibri" w:hAnsi="Calibri"/>
        </w:rPr>
        <w:t>warunk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do realizacji podstawy programowej, wykorzystanie w procesach edukacyjnych narzędzi i </w:t>
      </w:r>
      <w:proofErr w:type="spellStart"/>
      <w:r>
        <w:rPr>
          <w:rFonts w:ascii="Calibri" w:hAnsi="Calibri"/>
        </w:rPr>
        <w:t>zasob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cyfrowych oraz metod kształcenia na odległość, bezpieczne i efektywne korzystanie z technologii cyfrowych, stworzenie optymalnych i bezpiecznych </w:t>
      </w:r>
      <w:proofErr w:type="spellStart"/>
      <w:r>
        <w:rPr>
          <w:rFonts w:ascii="Calibri" w:hAnsi="Calibri"/>
        </w:rPr>
        <w:t>warunk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podczas przebywania w przedszkolu uwzględniając sytuację epidemiologiczną, udział w akcjach charytatywnych oraz współpraca ze środowiskiem lokalnym. Szczegółowe przykłady powyższych działa opisuje załącznik nr 2.</w:t>
      </w:r>
    </w:p>
    <w:p w14:paraId="550D7311" w14:textId="77777777" w:rsidR="00B70ED7" w:rsidRDefault="00B70ED7">
      <w:pPr>
        <w:ind w:left="0" w:firstLine="0"/>
        <w:rPr>
          <w:rFonts w:ascii="Calibri" w:eastAsia="Calibri" w:hAnsi="Calibri" w:cs="Calibri"/>
        </w:rPr>
      </w:pPr>
    </w:p>
    <w:p w14:paraId="0004424C" w14:textId="77777777" w:rsidR="00B70ED7" w:rsidRDefault="00C16E7E">
      <w:pPr>
        <w:pStyle w:val="Akapitzlist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Kalendarz imprez i uroczystości w roku szkolnym 2022 /2023 (załącznik nr 3)</w:t>
      </w:r>
    </w:p>
    <w:p w14:paraId="3E701F66" w14:textId="77777777" w:rsidR="00B70ED7" w:rsidRDefault="00C16E7E">
      <w:pPr>
        <w:ind w:left="3" w:hanging="3"/>
        <w:rPr>
          <w:rFonts w:ascii="Calibri" w:eastAsia="Calibri" w:hAnsi="Calibri" w:cs="Calibri"/>
        </w:rPr>
      </w:pPr>
      <w:r>
        <w:rPr>
          <w:rFonts w:ascii="Calibri" w:hAnsi="Calibri"/>
        </w:rPr>
        <w:t>Wszystkie wydarzenia planowane w przedszkolu na rok szkolny 2022/2023 zawarte są w opracowanym do planu załączniku nr 3.</w:t>
      </w:r>
    </w:p>
    <w:p w14:paraId="6E7151F6" w14:textId="77777777" w:rsidR="00B70ED7" w:rsidRDefault="00B70ED7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0C624421" w14:textId="77777777" w:rsidR="00CE377C" w:rsidRDefault="00CE377C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30DC5FE9" w14:textId="77777777" w:rsidR="00CE377C" w:rsidRDefault="00CE377C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115830C9" w14:textId="77777777" w:rsidR="00CE377C" w:rsidRDefault="00CE377C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7F5438E7" w14:textId="77777777" w:rsidR="00CE377C" w:rsidRDefault="00CE377C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5D17E45C" w14:textId="77777777" w:rsidR="00CE377C" w:rsidRDefault="00CE377C">
      <w:pPr>
        <w:spacing w:line="240" w:lineRule="auto"/>
        <w:ind w:left="3" w:hanging="3"/>
        <w:rPr>
          <w:rFonts w:ascii="Calibri" w:eastAsia="Calibri" w:hAnsi="Calibri" w:cs="Calibri"/>
          <w:b/>
          <w:bCs/>
        </w:rPr>
      </w:pPr>
    </w:p>
    <w:p w14:paraId="78A093BB" w14:textId="77777777" w:rsidR="00B70ED7" w:rsidRDefault="00C16E7E">
      <w:pPr>
        <w:pStyle w:val="Akapitzlist"/>
        <w:numPr>
          <w:ilvl w:val="0"/>
          <w:numId w:val="15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współpracy z rodzicami </w:t>
      </w:r>
      <w:r>
        <w:rPr>
          <w:b/>
          <w:bCs/>
          <w:color w:val="00B050"/>
          <w:sz w:val="24"/>
          <w:szCs w:val="24"/>
          <w:u w:color="00B050"/>
        </w:rPr>
        <w:t>(wymaganie wobec przedszkoli pkt 6)</w:t>
      </w:r>
    </w:p>
    <w:tbl>
      <w:tblPr>
        <w:tblStyle w:val="TableNormal"/>
        <w:tblW w:w="139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58"/>
        <w:gridCol w:w="283"/>
        <w:gridCol w:w="8011"/>
        <w:gridCol w:w="2445"/>
      </w:tblGrid>
      <w:tr w:rsidR="00B70ED7" w14:paraId="307E258C" w14:textId="77777777" w:rsidTr="00F0658F">
        <w:trPr>
          <w:trHeight w:val="295"/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65DE" w14:textId="77777777" w:rsidR="00B70ED7" w:rsidRDefault="00C16E7E">
            <w:pPr>
              <w:spacing w:line="312" w:lineRule="auto"/>
              <w:ind w:left="0" w:firstLine="0"/>
              <w:jc w:val="center"/>
            </w:pPr>
            <w:r>
              <w:rPr>
                <w:b/>
                <w:bCs/>
              </w:rPr>
              <w:t>Zadania</w:t>
            </w:r>
          </w:p>
        </w:tc>
        <w:tc>
          <w:tcPr>
            <w:tcW w:w="8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0D614" w14:textId="77777777" w:rsidR="00B70ED7" w:rsidRDefault="00C16E7E">
            <w:pPr>
              <w:spacing w:line="312" w:lineRule="auto"/>
              <w:ind w:left="0" w:firstLine="0"/>
              <w:jc w:val="center"/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B4B3" w14:textId="77777777" w:rsidR="00B70ED7" w:rsidRDefault="00C16E7E">
            <w:pPr>
              <w:spacing w:line="312" w:lineRule="auto"/>
              <w:ind w:left="0" w:firstLine="0"/>
              <w:jc w:val="center"/>
            </w:pPr>
            <w:r>
              <w:rPr>
                <w:b/>
                <w:bCs/>
                <w:lang w:val="it-IT"/>
              </w:rPr>
              <w:t>Termin</w:t>
            </w:r>
          </w:p>
        </w:tc>
      </w:tr>
      <w:tr w:rsidR="00B70ED7" w14:paraId="36D888D6" w14:textId="77777777" w:rsidTr="00F0658F">
        <w:trPr>
          <w:trHeight w:val="2230"/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42A0" w14:textId="77777777" w:rsidR="00B70ED7" w:rsidRDefault="00C16E7E">
            <w:pPr>
              <w:spacing w:line="312" w:lineRule="auto"/>
              <w:ind w:left="0" w:firstLine="0"/>
              <w:jc w:val="left"/>
            </w:pPr>
            <w:r>
              <w:t>Planowanie rozwoju przedszkola</w:t>
            </w:r>
          </w:p>
        </w:tc>
        <w:tc>
          <w:tcPr>
            <w:tcW w:w="8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DB00" w14:textId="77777777" w:rsidR="00B70ED7" w:rsidRDefault="00C16E7E">
            <w:pPr>
              <w:numPr>
                <w:ilvl w:val="0"/>
                <w:numId w:val="20"/>
              </w:numPr>
              <w:spacing w:line="312" w:lineRule="auto"/>
              <w:jc w:val="left"/>
            </w:pPr>
            <w:r>
              <w:t>przedstawienie założeń programu rozwoju przedszkola na rok szkolny 2022/2023,</w:t>
            </w:r>
          </w:p>
          <w:p w14:paraId="231177FA" w14:textId="77777777" w:rsidR="00B70ED7" w:rsidRDefault="00C16E7E">
            <w:pPr>
              <w:numPr>
                <w:ilvl w:val="0"/>
                <w:numId w:val="20"/>
              </w:numPr>
              <w:spacing w:line="312" w:lineRule="auto"/>
              <w:jc w:val="left"/>
            </w:pPr>
            <w:r>
              <w:t>zapoznanie rodzic</w:t>
            </w:r>
            <w:r>
              <w:rPr>
                <w:lang w:val="es-ES_tradnl"/>
              </w:rPr>
              <w:t>ó</w:t>
            </w:r>
            <w:r>
              <w:t>w ze statutem przedszkola, regulaminami i procedurami obowiązującymi w plac</w:t>
            </w:r>
            <w:r>
              <w:rPr>
                <w:lang w:val="es-ES_tradnl"/>
              </w:rPr>
              <w:t>ó</w:t>
            </w:r>
            <w:proofErr w:type="spellStart"/>
            <w:r>
              <w:t>wce</w:t>
            </w:r>
            <w:proofErr w:type="spellEnd"/>
            <w:r>
              <w:t>,</w:t>
            </w:r>
          </w:p>
          <w:p w14:paraId="703477A7" w14:textId="77777777" w:rsidR="00B70ED7" w:rsidRDefault="00C16E7E">
            <w:pPr>
              <w:numPr>
                <w:ilvl w:val="0"/>
                <w:numId w:val="20"/>
              </w:numPr>
              <w:spacing w:line="312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bie</w:t>
            </w:r>
            <w:proofErr w:type="spellStart"/>
            <w:r>
              <w:t>żące</w:t>
            </w:r>
            <w:proofErr w:type="spellEnd"/>
            <w:r>
              <w:t xml:space="preserve"> informowanie rodzic</w:t>
            </w:r>
            <w:r>
              <w:rPr>
                <w:lang w:val="es-ES_tradnl"/>
              </w:rPr>
              <w:t>ó</w:t>
            </w:r>
            <w:r>
              <w:t>w o programach i planach wychowawczo-dydaktycznych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2699" w14:textId="77777777" w:rsidR="00B70ED7" w:rsidRDefault="00C16E7E">
            <w:pPr>
              <w:spacing w:line="312" w:lineRule="auto"/>
              <w:ind w:left="0" w:firstLine="0"/>
              <w:jc w:val="left"/>
            </w:pPr>
            <w:r>
              <w:t>Wrzesień mailowo</w:t>
            </w:r>
          </w:p>
        </w:tc>
      </w:tr>
      <w:tr w:rsidR="00B70ED7" w14:paraId="1F713BC0" w14:textId="77777777" w:rsidTr="00F0658F">
        <w:trPr>
          <w:trHeight w:val="6431"/>
          <w:jc w:val="center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37A2" w14:textId="77777777" w:rsidR="00B70ED7" w:rsidRDefault="00C16E7E">
            <w:pPr>
              <w:spacing w:line="312" w:lineRule="auto"/>
              <w:ind w:left="0" w:firstLine="0"/>
              <w:jc w:val="left"/>
            </w:pPr>
            <w:r>
              <w:lastRenderedPageBreak/>
              <w:t xml:space="preserve">Zapewnianie dzieciom wysokiej jakości kształcenia – organizacja wsparcia psychologiczno-pedagogicznego wszystkim dzieciom z uwzględnieniem zróżnicowania ich potrzeb rozwojowych i edukacyjnych </w:t>
            </w:r>
          </w:p>
        </w:tc>
        <w:tc>
          <w:tcPr>
            <w:tcW w:w="8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1D0B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zapoznanie rodzic</w:t>
            </w:r>
            <w:r>
              <w:rPr>
                <w:lang w:val="es-ES_tradnl"/>
              </w:rPr>
              <w:t>ó</w:t>
            </w:r>
            <w:r>
              <w:t>w z podstawą programową</w:t>
            </w:r>
            <w:r>
              <w:rPr>
                <w:lang w:val="nl-NL"/>
              </w:rPr>
              <w:t>: om</w:t>
            </w:r>
            <w:r>
              <w:rPr>
                <w:lang w:val="es-ES_tradnl"/>
              </w:rPr>
              <w:t>ó</w:t>
            </w:r>
            <w:proofErr w:type="spellStart"/>
            <w:r>
              <w:t>wienie</w:t>
            </w:r>
            <w:proofErr w:type="spellEnd"/>
            <w:r>
              <w:t xml:space="preserve"> zadań przedszkola oraz spodziewanych efekt</w:t>
            </w:r>
            <w:r>
              <w:rPr>
                <w:lang w:val="es-ES_tradnl"/>
              </w:rPr>
              <w:t>ó</w:t>
            </w:r>
            <w:r>
              <w:t>w rozwojowych uzyskanych przez dziecko na zakończenie edukacji przedszkolnej,</w:t>
            </w:r>
          </w:p>
          <w:p w14:paraId="2B13E4A5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organizowanie wsparcia psychologiczno-pedagogicznego wszystkim dzieciom wynikające z założeń podstawy programowej,</w:t>
            </w:r>
          </w:p>
          <w:p w14:paraId="353769E1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informowanie rodzic</w:t>
            </w:r>
            <w:r>
              <w:rPr>
                <w:lang w:val="es-ES_tradnl"/>
              </w:rPr>
              <w:t>ó</w:t>
            </w:r>
            <w:r>
              <w:t>w o potrzebie organizowania pomocy psychologiczno-pedagogicznej oraz systematycznie o postępach dziecka, kontynuacja pracy z dzieckiem w domu zgodnie z zaleceniami nauczyciela, terapeuty,</w:t>
            </w:r>
          </w:p>
          <w:p w14:paraId="29E5B1B5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obserwacja dzieci – określenie potrzeb w zakresie udzielania pomocy psychologiczno-pedagogicznej,</w:t>
            </w:r>
          </w:p>
          <w:p w14:paraId="6BDF45D7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planowanie działań pomocy psychologiczno-pedagogicznej,</w:t>
            </w:r>
          </w:p>
          <w:p w14:paraId="6F87482E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praca indywidualna i zespołowa z dziećmi wymagającymi wsparcia: przedstawienie cel</w:t>
            </w:r>
            <w:r>
              <w:rPr>
                <w:lang w:val="es-ES_tradnl"/>
              </w:rPr>
              <w:t>ó</w:t>
            </w:r>
            <w:r>
              <w:t>w pracy indywidualnej i grupowej z dzieckiem,</w:t>
            </w:r>
          </w:p>
          <w:p w14:paraId="33E90F50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proofErr w:type="spellStart"/>
            <w:r>
              <w:t>łączanie</w:t>
            </w:r>
            <w:proofErr w:type="spellEnd"/>
            <w:r>
              <w:t xml:space="preserve"> rodzic</w:t>
            </w:r>
            <w:r>
              <w:rPr>
                <w:lang w:val="es-ES_tradnl"/>
              </w:rPr>
              <w:t>ó</w:t>
            </w:r>
            <w:r>
              <w:t>w do udziału w zajęciach wspierających organizowanych dla dzieci i rodzic</w:t>
            </w:r>
            <w:r>
              <w:rPr>
                <w:lang w:val="es-ES_tradnl"/>
              </w:rPr>
              <w:t>ó</w:t>
            </w:r>
            <w:r>
              <w:t>w, jeśli sytuacja epidemiczna pozwoli w II półroczu</w:t>
            </w:r>
          </w:p>
          <w:p w14:paraId="0EFD3A9F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przekazanie rodzicom informacji o gotowości do podjęcia nauki w szkole,</w:t>
            </w:r>
          </w:p>
          <w:p w14:paraId="23BE8EF9" w14:textId="77777777" w:rsidR="00B70ED7" w:rsidRDefault="00C16E7E">
            <w:pPr>
              <w:numPr>
                <w:ilvl w:val="0"/>
                <w:numId w:val="21"/>
              </w:numPr>
              <w:spacing w:line="312" w:lineRule="auto"/>
              <w:jc w:val="left"/>
            </w:pPr>
            <w:r>
              <w:t>prezentacja ważnych informacji na tablicy ogłoszeń dla rodzic</w:t>
            </w:r>
            <w:r>
              <w:rPr>
                <w:lang w:val="es-ES_tradnl"/>
              </w:rPr>
              <w:t>ó</w:t>
            </w:r>
            <w:r>
              <w:t>w i na stronie przedszkola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BC8C" w14:textId="77777777" w:rsidR="00B70ED7" w:rsidRDefault="00C16E7E">
            <w:pPr>
              <w:spacing w:line="312" w:lineRule="auto"/>
              <w:ind w:left="0" w:firstLine="0"/>
              <w:jc w:val="left"/>
            </w:pPr>
            <w:r>
              <w:t>Cały rok szkolny</w:t>
            </w:r>
          </w:p>
        </w:tc>
      </w:tr>
    </w:tbl>
    <w:p w14:paraId="560DF603" w14:textId="77777777" w:rsidR="00B70ED7" w:rsidRDefault="00B70ED7">
      <w:pPr>
        <w:pStyle w:val="Akapitzlist"/>
        <w:widowControl w:val="0"/>
        <w:numPr>
          <w:ilvl w:val="0"/>
          <w:numId w:val="19"/>
        </w:numPr>
        <w:spacing w:line="240" w:lineRule="auto"/>
        <w:jc w:val="center"/>
      </w:pPr>
    </w:p>
    <w:p w14:paraId="70A3B2F2" w14:textId="77777777" w:rsidR="00B70ED7" w:rsidRDefault="00B70ED7" w:rsidP="00CE377C">
      <w:pPr>
        <w:ind w:left="0" w:firstLine="0"/>
      </w:pPr>
    </w:p>
    <w:p w14:paraId="5314D04B" w14:textId="77777777" w:rsidR="00B70ED7" w:rsidRDefault="00C16E7E">
      <w:pPr>
        <w:widowControl w:val="0"/>
        <w:tabs>
          <w:tab w:val="left" w:pos="708"/>
        </w:tabs>
        <w:spacing w:before="240" w:after="120" w:line="312" w:lineRule="auto"/>
        <w:ind w:left="708" w:firstLine="0"/>
      </w:pPr>
      <w:r w:rsidRPr="00D35AD1">
        <w:t xml:space="preserve">Roczny plan pracy wychowawczo-dydaktycznej przedszkola zatwierdzony do realizacji Uchwałą Rady Pedagogicznej </w:t>
      </w:r>
      <w:r w:rsidR="00D35AD1">
        <w:t>nr III/1/2022/2023</w:t>
      </w:r>
      <w:r w:rsidR="00D35AD1">
        <w:rPr>
          <w:shd w:val="clear" w:color="auto" w:fill="FFFF00"/>
        </w:rPr>
        <w:t xml:space="preserve"> </w:t>
      </w:r>
      <w:r w:rsidRPr="00D35AD1">
        <w:rPr>
          <w:rFonts w:ascii="Arial Unicode MS" w:hAnsi="Arial Unicode MS"/>
        </w:rPr>
        <w:br/>
      </w:r>
      <w:r w:rsidRPr="00D35AD1">
        <w:t>z dnia .30.08.2022 r.</w:t>
      </w:r>
      <w:r w:rsidR="00D35AD1">
        <w:t xml:space="preserve"> </w:t>
      </w:r>
    </w:p>
    <w:sectPr w:rsidR="00B70ED7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0119" w14:textId="77777777" w:rsidR="003779E2" w:rsidRDefault="003779E2">
      <w:pPr>
        <w:spacing w:line="240" w:lineRule="auto"/>
      </w:pPr>
      <w:r>
        <w:separator/>
      </w:r>
    </w:p>
  </w:endnote>
  <w:endnote w:type="continuationSeparator" w:id="0">
    <w:p w14:paraId="78A65183" w14:textId="77777777" w:rsidR="003779E2" w:rsidRDefault="0037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046C" w14:textId="77777777" w:rsidR="00B70ED7" w:rsidRDefault="00B70ED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75C4" w14:textId="77777777" w:rsidR="003779E2" w:rsidRDefault="003779E2">
      <w:pPr>
        <w:spacing w:line="240" w:lineRule="auto"/>
      </w:pPr>
      <w:r>
        <w:separator/>
      </w:r>
    </w:p>
  </w:footnote>
  <w:footnote w:type="continuationSeparator" w:id="0">
    <w:p w14:paraId="1162AB4C" w14:textId="77777777" w:rsidR="003779E2" w:rsidRDefault="00377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69EA" w14:textId="77777777" w:rsidR="00B70ED7" w:rsidRDefault="00B70ED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FFC"/>
    <w:multiLevelType w:val="hybridMultilevel"/>
    <w:tmpl w:val="036469E8"/>
    <w:numStyleLink w:val="Zaimportowanystyl2"/>
  </w:abstractNum>
  <w:abstractNum w:abstractNumId="1" w15:restartNumberingAfterBreak="0">
    <w:nsid w:val="0A045C36"/>
    <w:multiLevelType w:val="hybridMultilevel"/>
    <w:tmpl w:val="7E9A5086"/>
    <w:lvl w:ilvl="0" w:tplc="904AE1A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8E94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2036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E88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70C9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63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845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EBE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A1EE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CC4D64"/>
    <w:multiLevelType w:val="hybridMultilevel"/>
    <w:tmpl w:val="5E2E7862"/>
    <w:styleLink w:val="Zaimportowanystyl5"/>
    <w:lvl w:ilvl="0" w:tplc="AAC60190">
      <w:start w:val="1"/>
      <w:numFmt w:val="decimal"/>
      <w:lvlText w:val="%1."/>
      <w:lvlJc w:val="left"/>
      <w:pPr>
        <w:ind w:left="72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05E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09A7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0C6D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813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60B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0473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9656C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258F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2D6C78"/>
    <w:multiLevelType w:val="hybridMultilevel"/>
    <w:tmpl w:val="A79C8672"/>
    <w:numStyleLink w:val="Punktory"/>
  </w:abstractNum>
  <w:abstractNum w:abstractNumId="4" w15:restartNumberingAfterBreak="0">
    <w:nsid w:val="1BAC39DB"/>
    <w:multiLevelType w:val="hybridMultilevel"/>
    <w:tmpl w:val="9562733A"/>
    <w:lvl w:ilvl="0" w:tplc="F19484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682F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E6BC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E2F9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0F8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139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220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CA5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C4D0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A67AD9"/>
    <w:multiLevelType w:val="hybridMultilevel"/>
    <w:tmpl w:val="600C0E2E"/>
    <w:numStyleLink w:val="Zaimportowanystyl4"/>
  </w:abstractNum>
  <w:abstractNum w:abstractNumId="6" w15:restartNumberingAfterBreak="0">
    <w:nsid w:val="2D6A7584"/>
    <w:multiLevelType w:val="hybridMultilevel"/>
    <w:tmpl w:val="F08CC450"/>
    <w:numStyleLink w:val="Zaimportowanystyl6"/>
  </w:abstractNum>
  <w:abstractNum w:abstractNumId="7" w15:restartNumberingAfterBreak="0">
    <w:nsid w:val="3943033E"/>
    <w:multiLevelType w:val="hybridMultilevel"/>
    <w:tmpl w:val="036469E8"/>
    <w:styleLink w:val="Zaimportowanystyl2"/>
    <w:lvl w:ilvl="0" w:tplc="7D8A9022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64974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0AA0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663B2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E473A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E7C50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055E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AD5F6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AD168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4D133A"/>
    <w:multiLevelType w:val="hybridMultilevel"/>
    <w:tmpl w:val="6176678A"/>
    <w:numStyleLink w:val="Zaimportowanystyl1"/>
  </w:abstractNum>
  <w:abstractNum w:abstractNumId="9" w15:restartNumberingAfterBreak="0">
    <w:nsid w:val="463C1F75"/>
    <w:multiLevelType w:val="hybridMultilevel"/>
    <w:tmpl w:val="F08CC450"/>
    <w:styleLink w:val="Zaimportowanystyl6"/>
    <w:lvl w:ilvl="0" w:tplc="BE789132">
      <w:start w:val="1"/>
      <w:numFmt w:val="bullet"/>
      <w:lvlText w:val="✓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7C78">
      <w:start w:val="1"/>
      <w:numFmt w:val="bullet"/>
      <w:lvlText w:val="o"/>
      <w:lvlJc w:val="left"/>
      <w:pPr>
        <w:ind w:left="720" w:hanging="6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67C9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3A6094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9E4090">
      <w:start w:val="1"/>
      <w:numFmt w:val="bullet"/>
      <w:lvlText w:val="o"/>
      <w:lvlJc w:val="left"/>
      <w:pPr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C2044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E405E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32CE0E">
      <w:start w:val="1"/>
      <w:numFmt w:val="bullet"/>
      <w:lvlText w:val="o"/>
      <w:lvlJc w:val="left"/>
      <w:pPr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0A9B6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16C66A2"/>
    <w:multiLevelType w:val="hybridMultilevel"/>
    <w:tmpl w:val="6176678A"/>
    <w:styleLink w:val="Zaimportowanystyl1"/>
    <w:lvl w:ilvl="0" w:tplc="A020990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AC1D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B4E7C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A0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EF8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8106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A3BA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E14C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2C01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90653B"/>
    <w:multiLevelType w:val="hybridMultilevel"/>
    <w:tmpl w:val="A79C8672"/>
    <w:styleLink w:val="Punktory"/>
    <w:lvl w:ilvl="0" w:tplc="59DCE8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808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C00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7E7D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A5B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E1F1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CF3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CA7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CD6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9B4127"/>
    <w:multiLevelType w:val="hybridMultilevel"/>
    <w:tmpl w:val="5E2E7862"/>
    <w:numStyleLink w:val="Zaimportowanystyl5"/>
  </w:abstractNum>
  <w:abstractNum w:abstractNumId="13" w15:restartNumberingAfterBreak="0">
    <w:nsid w:val="7C144FF5"/>
    <w:multiLevelType w:val="hybridMultilevel"/>
    <w:tmpl w:val="600C0E2E"/>
    <w:styleLink w:val="Zaimportowanystyl4"/>
    <w:lvl w:ilvl="0" w:tplc="3EB05606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0454A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7CBC7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A0E56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61DE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C8370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CFEA4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BE2C1C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02B0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74968725">
    <w:abstractNumId w:val="10"/>
  </w:num>
  <w:num w:numId="2" w16cid:durableId="665205894">
    <w:abstractNumId w:val="8"/>
  </w:num>
  <w:num w:numId="3" w16cid:durableId="1526946602">
    <w:abstractNumId w:val="7"/>
  </w:num>
  <w:num w:numId="4" w16cid:durableId="1191725510">
    <w:abstractNumId w:val="0"/>
  </w:num>
  <w:num w:numId="5" w16cid:durableId="2074959118">
    <w:abstractNumId w:val="8"/>
    <w:lvlOverride w:ilvl="0">
      <w:startOverride w:val="2"/>
    </w:lvlOverride>
  </w:num>
  <w:num w:numId="6" w16cid:durableId="384452257">
    <w:abstractNumId w:val="11"/>
  </w:num>
  <w:num w:numId="7" w16cid:durableId="1174691207">
    <w:abstractNumId w:val="3"/>
  </w:num>
  <w:num w:numId="8" w16cid:durableId="727218132">
    <w:abstractNumId w:val="3"/>
    <w:lvlOverride w:ilvl="0">
      <w:lvl w:ilvl="0" w:tplc="9EB287C6">
        <w:start w:val="1"/>
        <w:numFmt w:val="bullet"/>
        <w:lvlText w:val="•"/>
        <w:lvlJc w:val="left"/>
        <w:pPr>
          <w:tabs>
            <w:tab w:val="num" w:pos="33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1057" w:hanging="10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42EFD8">
        <w:start w:val="1"/>
        <w:numFmt w:val="bullet"/>
        <w:lvlText w:val="•"/>
        <w:lvlJc w:val="left"/>
        <w:pPr>
          <w:tabs>
            <w:tab w:val="left" w:pos="220"/>
            <w:tab w:val="num" w:pos="85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15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687540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num" w:pos="1453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21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A0FE02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num" w:pos="2053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27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ED430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num" w:pos="2653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33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6E0BA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num" w:pos="3253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39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26858E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num" w:pos="385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45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40FF88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num" w:pos="4453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51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680734">
        <w:start w:val="1"/>
        <w:numFmt w:val="bullet"/>
        <w:lvlText w:val="•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5053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  <w:tab w:val="left" w:pos="12240"/>
            <w:tab w:val="left" w:pos="12960"/>
            <w:tab w:val="left" w:pos="13680"/>
          </w:tabs>
          <w:ind w:left="5773" w:hanging="9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9125709">
    <w:abstractNumId w:val="3"/>
    <w:lvlOverride w:ilvl="0">
      <w:lvl w:ilvl="0" w:tplc="9EB287C6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42EFD8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68754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A0FE02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ED430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6E0BA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26858E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40FF8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680734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87455891">
    <w:abstractNumId w:val="8"/>
    <w:lvlOverride w:ilvl="0">
      <w:startOverride w:val="5"/>
    </w:lvlOverride>
  </w:num>
  <w:num w:numId="11" w16cid:durableId="2100592090">
    <w:abstractNumId w:val="13"/>
  </w:num>
  <w:num w:numId="12" w16cid:durableId="1243443243">
    <w:abstractNumId w:val="5"/>
  </w:num>
  <w:num w:numId="13" w16cid:durableId="706757753">
    <w:abstractNumId w:val="5"/>
    <w:lvlOverride w:ilvl="0">
      <w:lvl w:ilvl="0" w:tplc="A4667154">
        <w:start w:val="1"/>
        <w:numFmt w:val="bullet"/>
        <w:lvlText w:val="·"/>
        <w:lvlJc w:val="left"/>
        <w:pPr>
          <w:ind w:left="1101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2E8343E">
        <w:start w:val="1"/>
        <w:numFmt w:val="bullet"/>
        <w:lvlText w:val="o"/>
        <w:lvlJc w:val="left"/>
        <w:pPr>
          <w:ind w:left="182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650599E">
        <w:start w:val="1"/>
        <w:numFmt w:val="bullet"/>
        <w:lvlText w:val="▪"/>
        <w:lvlJc w:val="left"/>
        <w:pPr>
          <w:ind w:left="254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B5EB724">
        <w:start w:val="1"/>
        <w:numFmt w:val="bullet"/>
        <w:lvlText w:val="·"/>
        <w:lvlJc w:val="left"/>
        <w:pPr>
          <w:ind w:left="3261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A2EC95A">
        <w:start w:val="1"/>
        <w:numFmt w:val="bullet"/>
        <w:lvlText w:val="o"/>
        <w:lvlJc w:val="left"/>
        <w:pPr>
          <w:ind w:left="398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46EECC4">
        <w:start w:val="1"/>
        <w:numFmt w:val="bullet"/>
        <w:lvlText w:val="▪"/>
        <w:lvlJc w:val="left"/>
        <w:pPr>
          <w:ind w:left="470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9B2BE2E">
        <w:start w:val="1"/>
        <w:numFmt w:val="bullet"/>
        <w:lvlText w:val="·"/>
        <w:lvlJc w:val="left"/>
        <w:pPr>
          <w:ind w:left="5421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A14BC96">
        <w:start w:val="1"/>
        <w:numFmt w:val="bullet"/>
        <w:lvlText w:val="o"/>
        <w:lvlJc w:val="left"/>
        <w:pPr>
          <w:ind w:left="614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B5C92A2">
        <w:start w:val="1"/>
        <w:numFmt w:val="bullet"/>
        <w:lvlText w:val="▪"/>
        <w:lvlJc w:val="left"/>
        <w:pPr>
          <w:ind w:left="6861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 w16cid:durableId="733284065">
    <w:abstractNumId w:val="2"/>
  </w:num>
  <w:num w:numId="15" w16cid:durableId="1658723795">
    <w:abstractNumId w:val="12"/>
  </w:num>
  <w:num w:numId="16" w16cid:durableId="971711449">
    <w:abstractNumId w:val="9"/>
  </w:num>
  <w:num w:numId="17" w16cid:durableId="743918227">
    <w:abstractNumId w:val="6"/>
  </w:num>
  <w:num w:numId="18" w16cid:durableId="26683971">
    <w:abstractNumId w:val="12"/>
    <w:lvlOverride w:ilvl="0">
      <w:startOverride w:val="2"/>
    </w:lvlOverride>
  </w:num>
  <w:num w:numId="19" w16cid:durableId="191193751">
    <w:abstractNumId w:val="12"/>
    <w:lvlOverride w:ilvl="0">
      <w:lvl w:ilvl="0" w:tplc="6D1E9570">
        <w:start w:val="1"/>
        <w:numFmt w:val="decimal"/>
        <w:lvlText w:val="%1."/>
        <w:lvlJc w:val="left"/>
        <w:pPr>
          <w:ind w:left="69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09E72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8ABD5A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640426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5239C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52400A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90611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D09CB4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829A74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15628367">
    <w:abstractNumId w:val="4"/>
  </w:num>
  <w:num w:numId="21" w16cid:durableId="152944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D7"/>
    <w:rsid w:val="003779E2"/>
    <w:rsid w:val="0097463A"/>
    <w:rsid w:val="009A259A"/>
    <w:rsid w:val="00AD45C1"/>
    <w:rsid w:val="00B70ED7"/>
    <w:rsid w:val="00C16E7E"/>
    <w:rsid w:val="00CA73F2"/>
    <w:rsid w:val="00CE377C"/>
    <w:rsid w:val="00D35AD1"/>
    <w:rsid w:val="00F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41AC"/>
  <w15:docId w15:val="{028585B0-B3C2-4F92-975E-4D402B7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  <w:ind w:left="714" w:hanging="357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200" w:line="276" w:lineRule="auto"/>
      <w:ind w:left="720" w:hanging="357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Domylne">
    <w:name w:val="Domyślne"/>
    <w:pPr>
      <w:spacing w:before="160"/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6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customStyle="1" w:styleId="Nagwek1">
    <w:name w:val="Nagłówek1"/>
    <w:next w:val="Tekstpodstawowy"/>
    <w:pPr>
      <w:tabs>
        <w:tab w:val="left" w:pos="14760"/>
      </w:tabs>
      <w:suppressAutoHyphens/>
      <w:spacing w:line="276" w:lineRule="auto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odstawowy">
    <w:name w:val="Body Text"/>
    <w:pPr>
      <w:suppressAutoHyphens/>
      <w:spacing w:after="120" w:line="276" w:lineRule="auto"/>
      <w:ind w:left="714" w:hanging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7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7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Zofia Gmyz</cp:lastModifiedBy>
  <cp:revision>2</cp:revision>
  <cp:lastPrinted>2022-09-13T09:19:00Z</cp:lastPrinted>
  <dcterms:created xsi:type="dcterms:W3CDTF">2022-10-02T15:59:00Z</dcterms:created>
  <dcterms:modified xsi:type="dcterms:W3CDTF">2022-10-02T15:59:00Z</dcterms:modified>
</cp:coreProperties>
</file>